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7A99" w14:textId="5AEC7206" w:rsidR="0054030B" w:rsidRPr="00276F20" w:rsidRDefault="0054030B" w:rsidP="0054030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10</w:t>
      </w:r>
      <w:r w:rsidR="00A23773">
        <w:t>3</w:t>
      </w:r>
      <w:r w:rsidRPr="00276F20">
        <w:t>-e</w:t>
      </w:r>
      <w:r w:rsidRPr="00276F20">
        <w:tab/>
      </w:r>
      <w:r w:rsidRPr="00910429">
        <w:rPr>
          <w:szCs w:val="24"/>
        </w:rPr>
        <w:t>R4-2</w:t>
      </w:r>
      <w:r>
        <w:rPr>
          <w:szCs w:val="24"/>
        </w:rPr>
        <w:t>2</w:t>
      </w:r>
      <w:r w:rsidR="009F4C68">
        <w:rPr>
          <w:szCs w:val="24"/>
        </w:rPr>
        <w:t>09698</w:t>
      </w:r>
    </w:p>
    <w:p w14:paraId="5248F096" w14:textId="68E1812C" w:rsidR="0054030B" w:rsidRPr="00276F20" w:rsidRDefault="0054030B" w:rsidP="0054030B">
      <w:pPr>
        <w:pStyle w:val="3GPPHeader"/>
      </w:pPr>
      <w:bookmarkStart w:id="1" w:name="OLE_LINK3"/>
      <w:bookmarkStart w:id="2" w:name="OLE_LINK4"/>
      <w:r w:rsidRPr="00276F20">
        <w:t xml:space="preserve">Electronic Meeting, </w:t>
      </w:r>
      <w:r w:rsidR="00E1295B">
        <w:t>9</w:t>
      </w:r>
      <w:r w:rsidRPr="003422AE">
        <w:t xml:space="preserve"> </w:t>
      </w:r>
      <w:r w:rsidR="00A23773">
        <w:t>May</w:t>
      </w:r>
      <w:r>
        <w:t>.</w:t>
      </w:r>
      <w:r w:rsidRPr="003422AE">
        <w:t xml:space="preserve"> – </w:t>
      </w:r>
      <w:r w:rsidR="00A948AE">
        <w:t>20</w:t>
      </w:r>
      <w:r w:rsidRPr="003422AE">
        <w:t xml:space="preserve"> </w:t>
      </w:r>
      <w:r>
        <w:t>Ma</w:t>
      </w:r>
      <w:r w:rsidR="00A23773">
        <w:t>y</w:t>
      </w:r>
      <w:r w:rsidRPr="003422AE">
        <w:t xml:space="preserve"> 202</w:t>
      </w:r>
      <w:r>
        <w:t>2</w:t>
      </w:r>
    </w:p>
    <w:bookmarkEnd w:id="1"/>
    <w:bookmarkEnd w:id="2"/>
    <w:p w14:paraId="53427C63" w14:textId="77777777" w:rsidR="0054030B" w:rsidRPr="00B42E8B" w:rsidRDefault="0054030B" w:rsidP="0054030B">
      <w:pPr>
        <w:pStyle w:val="3GPPHeader"/>
      </w:pPr>
    </w:p>
    <w:p w14:paraId="38AAD043" w14:textId="75306286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593B09">
        <w:rPr>
          <w:sz w:val="22"/>
        </w:rPr>
        <w:t>9</w:t>
      </w:r>
      <w:r>
        <w:rPr>
          <w:sz w:val="22"/>
        </w:rPr>
        <w:t>.</w:t>
      </w:r>
      <w:r w:rsidR="00CF6DF7">
        <w:rPr>
          <w:sz w:val="22"/>
        </w:rPr>
        <w:t>18.4.</w:t>
      </w:r>
      <w:r w:rsidR="009F4C68">
        <w:rPr>
          <w:sz w:val="22"/>
        </w:rPr>
        <w:t>3</w:t>
      </w:r>
      <w:r w:rsidR="00CF6DF7">
        <w:rPr>
          <w:sz w:val="22"/>
        </w:rPr>
        <w:t>.</w:t>
      </w:r>
      <w:r w:rsidR="009F4C68">
        <w:rPr>
          <w:sz w:val="22"/>
        </w:rPr>
        <w:t>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7C3D0893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942C17">
        <w:rPr>
          <w:sz w:val="22"/>
        </w:rPr>
        <w:t xml:space="preserve">Discussion on </w:t>
      </w:r>
      <w:r w:rsidR="007662FB">
        <w:rPr>
          <w:sz w:val="22"/>
        </w:rPr>
        <w:t>the CSI reporting for Multi-TRP</w:t>
      </w:r>
    </w:p>
    <w:p w14:paraId="4B675DFA" w14:textId="566EB36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942C17">
        <w:rPr>
          <w:sz w:val="22"/>
        </w:rPr>
        <w:t>Discussion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61AF5308" w14:textId="60129E79" w:rsidR="008E72E2" w:rsidRDefault="0091007C" w:rsidP="008E72E2">
      <w:r>
        <w:t>A WF [1] carried all agreements achieved in the last RAN4 #102-e meeting</w:t>
      </w:r>
      <w:r w:rsidR="004437AE">
        <w:t xml:space="preserve"> has been approved. According to the WF [1], it is still undetermined on the number of CSI-RS ports.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F43AF" w14:paraId="21DA6044" w14:textId="77777777" w:rsidTr="009F43AF">
        <w:tc>
          <w:tcPr>
            <w:tcW w:w="9350" w:type="dxa"/>
          </w:tcPr>
          <w:p w14:paraId="55F81B31" w14:textId="77777777" w:rsidR="009F43AF" w:rsidRDefault="009F43AF" w:rsidP="009F43AF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3-2-4: Number of CSI-RS Ports </w:t>
            </w:r>
          </w:p>
          <w:p w14:paraId="2A380A4F" w14:textId="77777777" w:rsidR="009F43AF" w:rsidRDefault="009F43AF" w:rsidP="009F43AF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62231F">
              <w:rPr>
                <w:rFonts w:eastAsia="SimSun"/>
                <w:szCs w:val="24"/>
              </w:rPr>
              <w:t xml:space="preserve">Option </w:t>
            </w:r>
            <w:r>
              <w:rPr>
                <w:rFonts w:eastAsia="SimSun"/>
                <w:szCs w:val="24"/>
              </w:rPr>
              <w:t>1</w:t>
            </w:r>
          </w:p>
          <w:p w14:paraId="42F03491" w14:textId="77777777" w:rsidR="009F43AF" w:rsidRPr="00AB625B" w:rsidRDefault="009F43AF" w:rsidP="009F43AF">
            <w:pPr>
              <w:pStyle w:val="ListParagraph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1364" w:firstLineChars="0"/>
              <w:jc w:val="left"/>
              <w:textAlignment w:val="baseline"/>
              <w:rPr>
                <w:iCs/>
              </w:rPr>
            </w:pPr>
            <w:r w:rsidRPr="00AB625B">
              <w:rPr>
                <w:iCs/>
              </w:rPr>
              <w:t>8   for each TRP</w:t>
            </w:r>
          </w:p>
          <w:p w14:paraId="141D7D8A" w14:textId="77777777" w:rsidR="009F43AF" w:rsidRDefault="009F43AF" w:rsidP="009F43AF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62231F">
              <w:rPr>
                <w:rFonts w:eastAsia="SimSun"/>
                <w:szCs w:val="24"/>
              </w:rPr>
              <w:t xml:space="preserve">Option </w:t>
            </w:r>
            <w:r>
              <w:rPr>
                <w:rFonts w:eastAsia="SimSun"/>
                <w:szCs w:val="24"/>
              </w:rPr>
              <w:t xml:space="preserve">2 </w:t>
            </w:r>
          </w:p>
          <w:p w14:paraId="4A65C8F6" w14:textId="77777777" w:rsidR="009F43AF" w:rsidRPr="00955615" w:rsidRDefault="009F43AF" w:rsidP="009F43AF">
            <w:pPr>
              <w:pStyle w:val="ListParagraph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1364" w:firstLineChars="0"/>
              <w:jc w:val="left"/>
              <w:textAlignment w:val="baseline"/>
              <w:rPr>
                <w:rFonts w:eastAsia="SimSun"/>
              </w:rPr>
            </w:pPr>
            <w:r>
              <w:rPr>
                <w:rFonts w:eastAsia="SimSun"/>
                <w:szCs w:val="24"/>
              </w:rPr>
              <w:t>4  for each TRP</w:t>
            </w:r>
          </w:p>
          <w:p w14:paraId="6DFD19F9" w14:textId="5DA653A7" w:rsidR="009F43AF" w:rsidRPr="009F43AF" w:rsidRDefault="009F43AF" w:rsidP="009F43AF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Companies are encouraged to provide the simulation result in the next meeting with both option 1 and option 2 base on agreed simulation assumption to check the performance gain with the test metric, i.e. throughput ratio with a given SNR test. Make the decision about number of CSI-RS ports in next meeting.</w:t>
            </w:r>
          </w:p>
        </w:tc>
      </w:tr>
    </w:tbl>
    <w:p w14:paraId="1BD19FE3" w14:textId="77777777" w:rsidR="009F43AF" w:rsidRDefault="009F43AF" w:rsidP="008E72E2"/>
    <w:p w14:paraId="1DF86086" w14:textId="5151A314" w:rsidR="004437AE" w:rsidRDefault="00261714" w:rsidP="008E72E2">
      <w:r>
        <w:rPr>
          <w:rFonts w:hint="eastAsia"/>
        </w:rPr>
        <w:t>Based</w:t>
      </w:r>
      <w:r>
        <w:t xml:space="preserve"> on the agreement, companies are encouraged to provide the simulation result in this meeting with both option 1 and option 2 based on the agreed simulation assumption to check the performance gain with the test metric</w:t>
      </w:r>
      <w:r w:rsidR="00573E97">
        <w:rPr>
          <w:rFonts w:eastAsia="SimSun"/>
          <w:szCs w:val="24"/>
        </w:rPr>
        <w:t>, i.e. throughput ratio with a given SNR test.</w:t>
      </w:r>
    </w:p>
    <w:p w14:paraId="1E113732" w14:textId="4054AA95" w:rsidR="008E72E2" w:rsidRDefault="008E72E2" w:rsidP="008E72E2">
      <w:r>
        <w:t xml:space="preserve">In this contribution, we are going to share our </w:t>
      </w:r>
      <w:r w:rsidR="00573E97">
        <w:t>simulation results and proposals on the number of CSI-RS ports</w:t>
      </w:r>
      <w:r>
        <w:t xml:space="preserve">. </w:t>
      </w:r>
    </w:p>
    <w:p w14:paraId="1FA95D63" w14:textId="77777777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3E3C2657" w14:textId="2EE6AE55" w:rsidR="007662FB" w:rsidRPr="000912F5" w:rsidRDefault="00515100" w:rsidP="0017143E">
      <w:pPr>
        <w:rPr>
          <w:rFonts w:cstheme="minorHAnsi"/>
        </w:rPr>
      </w:pPr>
      <w:r w:rsidRPr="000912F5">
        <w:rPr>
          <w:rFonts w:cstheme="minorHAnsi"/>
        </w:rPr>
        <w:t xml:space="preserve">For comparing the performance and the gain for 4Tx and 8Tx, we </w:t>
      </w:r>
      <w:r w:rsidR="000912F5" w:rsidRPr="000912F5">
        <w:rPr>
          <w:rFonts w:cstheme="minorHAnsi"/>
        </w:rPr>
        <w:t>have done following simulations:</w:t>
      </w:r>
    </w:p>
    <w:p w14:paraId="62BACCDE" w14:textId="708038BD" w:rsidR="000912F5" w:rsidRDefault="0031084B" w:rsidP="00C3616B">
      <w:pPr>
        <w:jc w:val="center"/>
        <w:rPr>
          <w:rFonts w:cstheme="minorHAnsi"/>
        </w:rPr>
      </w:pPr>
      <w:r>
        <w:rPr>
          <w:noProof/>
        </w:rPr>
        <w:lastRenderedPageBreak/>
        <w:drawing>
          <wp:inline distT="0" distB="0" distL="0" distR="0" wp14:anchorId="7BF6481E" wp14:editId="32398E73">
            <wp:extent cx="5181600" cy="4351338"/>
            <wp:effectExtent l="0" t="0" r="0" b="1143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46CC8429-DA54-4604-BCB2-4CE08B361CC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020D9044" w14:textId="73095638" w:rsidR="0031084B" w:rsidRDefault="0031084B" w:rsidP="0031084B">
      <w:pPr>
        <w:jc w:val="center"/>
        <w:rPr>
          <w:rFonts w:cstheme="minorHAnsi"/>
        </w:rPr>
      </w:pPr>
      <w:r>
        <w:rPr>
          <w:rFonts w:cstheme="minorHAnsi"/>
        </w:rPr>
        <w:t>Figure 2-1 4Tx performance and gain</w:t>
      </w:r>
    </w:p>
    <w:p w14:paraId="6A707451" w14:textId="46B320C3" w:rsidR="00457C5E" w:rsidRDefault="00457C5E" w:rsidP="0031084B">
      <w:pPr>
        <w:jc w:val="center"/>
        <w:rPr>
          <w:rFonts w:cstheme="minorHAnsi"/>
        </w:rPr>
      </w:pPr>
      <w:r>
        <w:rPr>
          <w:noProof/>
        </w:rPr>
        <w:lastRenderedPageBreak/>
        <w:drawing>
          <wp:inline distT="0" distB="0" distL="0" distR="0" wp14:anchorId="723060CA" wp14:editId="44FE2D14">
            <wp:extent cx="5181600" cy="4351338"/>
            <wp:effectExtent l="0" t="0" r="0" b="1143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5DE62F2D-958B-4440-A857-4FAD6CAE02C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60FCC2A3" w14:textId="7C5923E1" w:rsidR="00457C5E" w:rsidRDefault="00457C5E" w:rsidP="0031084B">
      <w:pPr>
        <w:jc w:val="center"/>
        <w:rPr>
          <w:rFonts w:cstheme="minorHAnsi"/>
        </w:rPr>
      </w:pPr>
      <w:r>
        <w:rPr>
          <w:rFonts w:cstheme="minorHAnsi"/>
        </w:rPr>
        <w:t>Figure 2-2 8Tx performance and gain</w:t>
      </w:r>
    </w:p>
    <w:p w14:paraId="35770465" w14:textId="015F72A2" w:rsidR="007662FB" w:rsidRPr="002E6AE6" w:rsidRDefault="00457C5E" w:rsidP="0017143E">
      <w:pPr>
        <w:rPr>
          <w:rFonts w:cstheme="minorHAnsi"/>
        </w:rPr>
      </w:pPr>
      <w:r w:rsidRPr="002E6AE6">
        <w:rPr>
          <w:rFonts w:cstheme="minorHAnsi"/>
        </w:rPr>
        <w:t xml:space="preserve">From the </w:t>
      </w:r>
      <w:r w:rsidR="001C5B73" w:rsidRPr="002E6AE6">
        <w:rPr>
          <w:rFonts w:cstheme="minorHAnsi"/>
        </w:rPr>
        <w:t xml:space="preserve">simulation results and figures above, we can see </w:t>
      </w:r>
      <w:r w:rsidR="00F4416B" w:rsidRPr="002E6AE6">
        <w:rPr>
          <w:rFonts w:cstheme="minorHAnsi"/>
        </w:rPr>
        <w:t xml:space="preserve">the </w:t>
      </w:r>
      <w:r w:rsidR="002E6AE6" w:rsidRPr="002E6AE6">
        <w:rPr>
          <w:rFonts w:cstheme="minorHAnsi"/>
        </w:rPr>
        <w:t>t</w:t>
      </w:r>
      <w:r w:rsidR="00F4416B" w:rsidRPr="002E6AE6">
        <w:rPr>
          <w:rFonts w:cstheme="minorHAnsi"/>
        </w:rPr>
        <w:t>h</w:t>
      </w:r>
      <w:r w:rsidR="002E6AE6" w:rsidRPr="002E6AE6">
        <w:rPr>
          <w:rFonts w:cstheme="minorHAnsi"/>
        </w:rPr>
        <w:t>r</w:t>
      </w:r>
      <w:r w:rsidR="00F4416B" w:rsidRPr="002E6AE6">
        <w:rPr>
          <w:rFonts w:cstheme="minorHAnsi"/>
        </w:rPr>
        <w:t>oughput gain for 4Tx is around 1.25</w:t>
      </w:r>
      <w:r w:rsidR="00F76EA5" w:rsidRPr="002E6AE6">
        <w:rPr>
          <w:rFonts w:cstheme="minorHAnsi"/>
        </w:rPr>
        <w:t xml:space="preserve"> and the throughput gain for 8Tx is aground 1.6. </w:t>
      </w:r>
    </w:p>
    <w:p w14:paraId="6E1D19F7" w14:textId="016F533D" w:rsidR="007662FB" w:rsidRPr="002E6AE6" w:rsidRDefault="00F76EA5" w:rsidP="0017143E">
      <w:pPr>
        <w:rPr>
          <w:rFonts w:cstheme="minorHAnsi"/>
          <w:i/>
          <w:iCs/>
        </w:rPr>
      </w:pPr>
      <w:r>
        <w:rPr>
          <w:rFonts w:cstheme="minorHAnsi"/>
          <w:b/>
          <w:bCs/>
          <w:i/>
          <w:iCs/>
        </w:rPr>
        <w:t>Observation 1:</w:t>
      </w:r>
      <w:r w:rsidR="002E6AE6">
        <w:rPr>
          <w:rFonts w:cstheme="minorHAnsi"/>
          <w:b/>
          <w:bCs/>
          <w:i/>
          <w:iCs/>
        </w:rPr>
        <w:t xml:space="preserve"> the throughput gain for 4Tx is around 1.25 and the throughput gain for 8Tx is aground 1.6.</w:t>
      </w:r>
    </w:p>
    <w:p w14:paraId="3121CA78" w14:textId="6A4A8302" w:rsidR="00F76EA5" w:rsidRPr="002E6AE6" w:rsidRDefault="00C3616B" w:rsidP="0017143E">
      <w:pPr>
        <w:rPr>
          <w:rFonts w:cstheme="minorHAnsi"/>
        </w:rPr>
      </w:pPr>
      <w:r w:rsidRPr="002E6AE6">
        <w:rPr>
          <w:rFonts w:cstheme="minorHAnsi"/>
        </w:rPr>
        <w:t xml:space="preserve">Thus, we prefer to </w:t>
      </w:r>
      <w:r w:rsidR="009F43AF" w:rsidRPr="002E6AE6">
        <w:rPr>
          <w:rFonts w:cstheme="minorHAnsi"/>
        </w:rPr>
        <w:t>select option 1: 8 for each TRP</w:t>
      </w:r>
    </w:p>
    <w:p w14:paraId="77EB9F9B" w14:textId="424180A5" w:rsidR="0017143E" w:rsidRPr="00E82735" w:rsidRDefault="0017143E" w:rsidP="0017143E">
      <w:pPr>
        <w:rPr>
          <w:rFonts w:cstheme="minorHAnsi"/>
          <w:b/>
          <w:bCs/>
          <w:i/>
          <w:iCs/>
          <w:lang w:val="en-GB"/>
        </w:rPr>
      </w:pPr>
      <w:r w:rsidRPr="00E82735">
        <w:rPr>
          <w:rFonts w:cstheme="minorHAnsi"/>
          <w:b/>
          <w:bCs/>
          <w:i/>
          <w:iCs/>
        </w:rPr>
        <w:t xml:space="preserve">Proposal </w:t>
      </w:r>
      <w:r w:rsidR="001A6983">
        <w:rPr>
          <w:rFonts w:cstheme="minorHAnsi"/>
          <w:b/>
          <w:bCs/>
          <w:i/>
          <w:iCs/>
        </w:rPr>
        <w:t>1</w:t>
      </w:r>
      <w:r w:rsidRPr="00E82735">
        <w:rPr>
          <w:rFonts w:cstheme="minorHAnsi"/>
          <w:b/>
          <w:bCs/>
          <w:i/>
          <w:iCs/>
        </w:rPr>
        <w:t xml:space="preserve">: </w:t>
      </w:r>
      <w:r w:rsidR="009F43AF">
        <w:rPr>
          <w:rFonts w:cstheme="minorHAnsi"/>
          <w:b/>
          <w:bCs/>
          <w:i/>
          <w:iCs/>
        </w:rPr>
        <w:t>Option 1: 8</w:t>
      </w:r>
      <w:r w:rsidR="002E6AE6">
        <w:rPr>
          <w:rFonts w:cstheme="minorHAnsi"/>
          <w:b/>
          <w:bCs/>
          <w:i/>
          <w:iCs/>
        </w:rPr>
        <w:t xml:space="preserve"> for each TRP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14FE0ED6" w:rsidR="007B3841" w:rsidRDefault="0006122D" w:rsidP="007B3841">
      <w:r>
        <w:t xml:space="preserve">In summary, we shared our views on the </w:t>
      </w:r>
      <w:r w:rsidR="00065462">
        <w:t>open issue of Tx port number for each TRP</w:t>
      </w:r>
      <w:r>
        <w:t>. Here, we summarize our proposals:</w:t>
      </w:r>
    </w:p>
    <w:p w14:paraId="290561E0" w14:textId="77777777" w:rsidR="00065462" w:rsidRPr="002E6AE6" w:rsidRDefault="00065462" w:rsidP="00065462">
      <w:pPr>
        <w:rPr>
          <w:rFonts w:cstheme="minorHAnsi"/>
          <w:i/>
          <w:iCs/>
        </w:rPr>
      </w:pPr>
      <w:r>
        <w:rPr>
          <w:rFonts w:cstheme="minorHAnsi"/>
          <w:b/>
          <w:bCs/>
          <w:i/>
          <w:iCs/>
        </w:rPr>
        <w:t>Observation 1: the throughput gain for 4Tx is around 1.25 and the throughput gain for 8Tx is aground 1.6.</w:t>
      </w:r>
    </w:p>
    <w:p w14:paraId="4E8890E9" w14:textId="2D492C2D" w:rsidR="00065462" w:rsidRPr="00E82735" w:rsidRDefault="00065462" w:rsidP="00065462">
      <w:pPr>
        <w:rPr>
          <w:rFonts w:cstheme="minorHAnsi"/>
          <w:b/>
          <w:bCs/>
          <w:i/>
          <w:iCs/>
          <w:lang w:val="en-GB"/>
        </w:rPr>
      </w:pPr>
      <w:r w:rsidRPr="00E82735">
        <w:rPr>
          <w:rFonts w:cstheme="minorHAnsi"/>
          <w:b/>
          <w:bCs/>
          <w:i/>
          <w:iCs/>
        </w:rPr>
        <w:t xml:space="preserve">Proposal </w:t>
      </w:r>
      <w:r w:rsidR="001A6983">
        <w:rPr>
          <w:rFonts w:cstheme="minorHAnsi"/>
          <w:b/>
          <w:bCs/>
          <w:i/>
          <w:iCs/>
        </w:rPr>
        <w:t>1</w:t>
      </w:r>
      <w:r w:rsidRPr="00E82735">
        <w:rPr>
          <w:rFonts w:cstheme="minorHAnsi"/>
          <w:b/>
          <w:bCs/>
          <w:i/>
          <w:iCs/>
        </w:rPr>
        <w:t xml:space="preserve">: </w:t>
      </w:r>
      <w:r>
        <w:rPr>
          <w:rFonts w:cstheme="minorHAnsi"/>
          <w:b/>
          <w:bCs/>
          <w:i/>
          <w:iCs/>
        </w:rPr>
        <w:t>Option 1: 8 for each TRP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lastRenderedPageBreak/>
        <w:t>References</w:t>
      </w:r>
    </w:p>
    <w:p w14:paraId="512FA904" w14:textId="3F07828A" w:rsidR="003D223E" w:rsidRPr="00885C88" w:rsidRDefault="00B64948" w:rsidP="00885C88">
      <w:pPr>
        <w:ind w:left="720" w:hanging="720"/>
        <w:rPr>
          <w:rFonts w:ascii="Arial" w:hAnsi="Arial" w:cs="Arial"/>
          <w:color w:val="000000"/>
        </w:rPr>
      </w:pPr>
      <w:r w:rsidRPr="0051196B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1</w:t>
      </w:r>
      <w:r w:rsidRPr="0051196B">
        <w:rPr>
          <w:rFonts w:ascii="Times New Roman" w:hAnsi="Times New Roman" w:cs="Times New Roman"/>
        </w:rPr>
        <w:t>]</w:t>
      </w:r>
      <w:r w:rsidRPr="0051196B">
        <w:rPr>
          <w:rFonts w:ascii="Times New Roman" w:hAnsi="Times New Roman" w:cs="Times New Roman"/>
        </w:rPr>
        <w:tab/>
      </w:r>
      <w:r w:rsidRPr="002527DB">
        <w:rPr>
          <w:rFonts w:ascii="Arial" w:hAnsi="Arial" w:cs="Arial"/>
        </w:rPr>
        <w:t>R4-220</w:t>
      </w:r>
      <w:r w:rsidR="004F556D">
        <w:rPr>
          <w:rFonts w:ascii="Arial" w:hAnsi="Arial" w:cs="Arial"/>
        </w:rPr>
        <w:t>7207</w:t>
      </w:r>
      <w:r w:rsidRPr="002527DB">
        <w:rPr>
          <w:rFonts w:ascii="Arial" w:hAnsi="Arial" w:cs="Arial"/>
        </w:rPr>
        <w:t>:</w:t>
      </w:r>
      <w:r>
        <w:rPr>
          <w:rFonts w:ascii="Times New Roman" w:hAnsi="Times New Roman" w:cs="Times New Roman"/>
        </w:rPr>
        <w:t xml:space="preserve"> </w:t>
      </w:r>
      <w:r w:rsidR="004F556D" w:rsidRPr="004F556D">
        <w:rPr>
          <w:rFonts w:ascii="Arial" w:hAnsi="Arial" w:cs="Arial"/>
          <w:color w:val="000000"/>
        </w:rPr>
        <w:t>WF on demodulation requirement for Enhancement on Multi-TRP</w:t>
      </w:r>
      <w:r>
        <w:rPr>
          <w:rFonts w:ascii="Arial" w:hAnsi="Arial" w:cs="Arial"/>
          <w:color w:val="000000"/>
        </w:rPr>
        <w:t>, Huawei, HiSilicon</w:t>
      </w:r>
    </w:p>
    <w:sectPr w:rsidR="003D223E" w:rsidRPr="00885C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pt;height:75.5pt" o:bullet="t">
        <v:imagedata r:id="rId1" o:title=""/>
      </v:shape>
    </w:pict>
  </w:numPicBullet>
  <w:abstractNum w:abstractNumId="0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6122D"/>
    <w:rsid w:val="00065462"/>
    <w:rsid w:val="000912F5"/>
    <w:rsid w:val="0017143E"/>
    <w:rsid w:val="00180B0F"/>
    <w:rsid w:val="001A6983"/>
    <w:rsid w:val="001B2E87"/>
    <w:rsid w:val="001C5B73"/>
    <w:rsid w:val="00261714"/>
    <w:rsid w:val="002E6AE6"/>
    <w:rsid w:val="00306F87"/>
    <w:rsid w:val="0031084B"/>
    <w:rsid w:val="003326DE"/>
    <w:rsid w:val="00335C23"/>
    <w:rsid w:val="003C36BA"/>
    <w:rsid w:val="003D3CEE"/>
    <w:rsid w:val="004437AE"/>
    <w:rsid w:val="00457C5E"/>
    <w:rsid w:val="00481CA0"/>
    <w:rsid w:val="004C565A"/>
    <w:rsid w:val="004F556D"/>
    <w:rsid w:val="00515100"/>
    <w:rsid w:val="0054030B"/>
    <w:rsid w:val="00573E97"/>
    <w:rsid w:val="00593B09"/>
    <w:rsid w:val="00630C0B"/>
    <w:rsid w:val="007662FB"/>
    <w:rsid w:val="007B3841"/>
    <w:rsid w:val="00885C88"/>
    <w:rsid w:val="008E72E2"/>
    <w:rsid w:val="009012B2"/>
    <w:rsid w:val="0091007C"/>
    <w:rsid w:val="00942C17"/>
    <w:rsid w:val="009F43AF"/>
    <w:rsid w:val="009F4C68"/>
    <w:rsid w:val="00A23773"/>
    <w:rsid w:val="00A948AE"/>
    <w:rsid w:val="00AD16AF"/>
    <w:rsid w:val="00B4687A"/>
    <w:rsid w:val="00B64948"/>
    <w:rsid w:val="00C3616B"/>
    <w:rsid w:val="00C828EB"/>
    <w:rsid w:val="00CF6DF7"/>
    <w:rsid w:val="00DD3AC4"/>
    <w:rsid w:val="00E1295B"/>
    <w:rsid w:val="00F4416B"/>
    <w:rsid w:val="00F7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-my.sharepoint.com/personal/kazuyoshi_uesaka_ericsson_com/Documents/3GPP/RAN4_103_eMeeting/FeMIMO/mTRP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-my.sharepoint.com/personal/kazuyoshi_uesaka_ericsson_com/Documents/3GPP/RAN4_103_eMeeting/FeMIMO/mTRP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4Tx per TRP</a:t>
            </a:r>
            <a:r>
              <a:rPr lang="en-US" baseline="0"/>
              <a:t>, TDLA30-5 XP High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Sheet1!$B$11</c:f>
              <c:strCache>
                <c:ptCount val="1"/>
                <c:pt idx="0">
                  <c:v>Follow PMI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Sheet1!$C$10:$R$10</c:f>
              <c:numCache>
                <c:formatCode>General</c:formatCode>
                <c:ptCount val="1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  <c:pt idx="10">
                  <c:v>20</c:v>
                </c:pt>
                <c:pt idx="11">
                  <c:v>22</c:v>
                </c:pt>
                <c:pt idx="12">
                  <c:v>24</c:v>
                </c:pt>
                <c:pt idx="13">
                  <c:v>26</c:v>
                </c:pt>
                <c:pt idx="14">
                  <c:v>28</c:v>
                </c:pt>
                <c:pt idx="15">
                  <c:v>30</c:v>
                </c:pt>
              </c:numCache>
            </c:numRef>
          </c:cat>
          <c:val>
            <c:numRef>
              <c:f>Sheet1!$C$11:$R$11</c:f>
              <c:numCache>
                <c:formatCode>General</c:formatCode>
                <c:ptCount val="16"/>
                <c:pt idx="0">
                  <c:v>0.31832640000000001</c:v>
                </c:pt>
                <c:pt idx="1">
                  <c:v>1.6560551999999999</c:v>
                </c:pt>
                <c:pt idx="2">
                  <c:v>4.1192951999999998</c:v>
                </c:pt>
                <c:pt idx="3">
                  <c:v>7.5981480000000001</c:v>
                </c:pt>
                <c:pt idx="4">
                  <c:v>10.5237192</c:v>
                </c:pt>
                <c:pt idx="5">
                  <c:v>13.2560208</c:v>
                </c:pt>
                <c:pt idx="6">
                  <c:v>15.222823200000001</c:v>
                </c:pt>
                <c:pt idx="7">
                  <c:v>16.795507199999999</c:v>
                </c:pt>
                <c:pt idx="8">
                  <c:v>18.299978400000001</c:v>
                </c:pt>
                <c:pt idx="9">
                  <c:v>20.3198352</c:v>
                </c:pt>
                <c:pt idx="10">
                  <c:v>22.908131999999998</c:v>
                </c:pt>
                <c:pt idx="11">
                  <c:v>25.7351736</c:v>
                </c:pt>
                <c:pt idx="12">
                  <c:v>28.706219999999998</c:v>
                </c:pt>
                <c:pt idx="13">
                  <c:v>30.854923200000002</c:v>
                </c:pt>
                <c:pt idx="14">
                  <c:v>32.670141600000001</c:v>
                </c:pt>
                <c:pt idx="15">
                  <c:v>33.871444799999999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FC0-4392-B8B8-6A73C2D1D9DB}"/>
            </c:ext>
          </c:extLst>
        </c:ser>
        <c:ser>
          <c:idx val="1"/>
          <c:order val="1"/>
          <c:tx>
            <c:strRef>
              <c:f>Sheet1!$B$12</c:f>
              <c:strCache>
                <c:ptCount val="1"/>
                <c:pt idx="0">
                  <c:v>Random PMI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Sheet1!$C$10:$R$10</c:f>
              <c:numCache>
                <c:formatCode>General</c:formatCode>
                <c:ptCount val="1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  <c:pt idx="10">
                  <c:v>20</c:v>
                </c:pt>
                <c:pt idx="11">
                  <c:v>22</c:v>
                </c:pt>
                <c:pt idx="12">
                  <c:v>24</c:v>
                </c:pt>
                <c:pt idx="13">
                  <c:v>26</c:v>
                </c:pt>
                <c:pt idx="14">
                  <c:v>28</c:v>
                </c:pt>
                <c:pt idx="15">
                  <c:v>30</c:v>
                </c:pt>
              </c:numCache>
            </c:numRef>
          </c:cat>
          <c:val>
            <c:numRef>
              <c:f>Sheet1!$C$12:$R$12</c:f>
              <c:numCache>
                <c:formatCode>General</c:formatCode>
                <c:ptCount val="16"/>
                <c:pt idx="0">
                  <c:v>3.7895999999999999E-2</c:v>
                </c:pt>
                <c:pt idx="1">
                  <c:v>0.26906160000000001</c:v>
                </c:pt>
                <c:pt idx="2">
                  <c:v>1.0421400000000001</c:v>
                </c:pt>
                <c:pt idx="3">
                  <c:v>2.5541904</c:v>
                </c:pt>
                <c:pt idx="4">
                  <c:v>5.7753503999999998</c:v>
                </c:pt>
                <c:pt idx="5">
                  <c:v>9.3830495999999997</c:v>
                </c:pt>
                <c:pt idx="6">
                  <c:v>10.785201600000001</c:v>
                </c:pt>
                <c:pt idx="7">
                  <c:v>12.8619024</c:v>
                </c:pt>
                <c:pt idx="8">
                  <c:v>15.363038400000001</c:v>
                </c:pt>
                <c:pt idx="9">
                  <c:v>16.825824000000001</c:v>
                </c:pt>
                <c:pt idx="10">
                  <c:v>18.694096800000001</c:v>
                </c:pt>
                <c:pt idx="11">
                  <c:v>20.425944000000001</c:v>
                </c:pt>
                <c:pt idx="12">
                  <c:v>21.975890400000001</c:v>
                </c:pt>
                <c:pt idx="13">
                  <c:v>23.912375999999998</c:v>
                </c:pt>
                <c:pt idx="14">
                  <c:v>25.901916</c:v>
                </c:pt>
                <c:pt idx="15">
                  <c:v>26.739417599999999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FC0-4392-B8B8-6A73C2D1D9D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12838655"/>
        <c:axId val="2112842399"/>
      </c:lineChart>
      <c:lineChart>
        <c:grouping val="standard"/>
        <c:varyColors val="0"/>
        <c:ser>
          <c:idx val="2"/>
          <c:order val="2"/>
          <c:tx>
            <c:strRef>
              <c:f>Sheet1!$B$13</c:f>
              <c:strCache>
                <c:ptCount val="1"/>
                <c:pt idx="0">
                  <c:v>gain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Sheet1!$C$10:$R$10</c:f>
              <c:numCache>
                <c:formatCode>General</c:formatCode>
                <c:ptCount val="1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  <c:pt idx="10">
                  <c:v>20</c:v>
                </c:pt>
                <c:pt idx="11">
                  <c:v>22</c:v>
                </c:pt>
                <c:pt idx="12">
                  <c:v>24</c:v>
                </c:pt>
                <c:pt idx="13">
                  <c:v>26</c:v>
                </c:pt>
                <c:pt idx="14">
                  <c:v>28</c:v>
                </c:pt>
                <c:pt idx="15">
                  <c:v>30</c:v>
                </c:pt>
              </c:numCache>
            </c:numRef>
          </c:cat>
          <c:val>
            <c:numRef>
              <c:f>Sheet1!$C$13:$R$13</c:f>
              <c:numCache>
                <c:formatCode>General</c:formatCode>
                <c:ptCount val="16"/>
                <c:pt idx="0">
                  <c:v>8.4</c:v>
                </c:pt>
                <c:pt idx="1">
                  <c:v>6.1549295774647881</c:v>
                </c:pt>
                <c:pt idx="2">
                  <c:v>3.9527272727272722</c:v>
                </c:pt>
                <c:pt idx="3">
                  <c:v>2.9747774480712166</c:v>
                </c:pt>
                <c:pt idx="4">
                  <c:v>1.822178477690289</c:v>
                </c:pt>
                <c:pt idx="5">
                  <c:v>1.4127625201938612</c:v>
                </c:pt>
                <c:pt idx="6">
                  <c:v>1.4114546732255797</c:v>
                </c:pt>
                <c:pt idx="7">
                  <c:v>1.3058338243959928</c:v>
                </c:pt>
                <c:pt idx="8">
                  <c:v>1.1911692155895413</c:v>
                </c:pt>
                <c:pt idx="9">
                  <c:v>1.2076576576576576</c:v>
                </c:pt>
                <c:pt idx="10">
                  <c:v>1.2254206365294951</c:v>
                </c:pt>
                <c:pt idx="11">
                  <c:v>1.259925788497217</c:v>
                </c:pt>
                <c:pt idx="12">
                  <c:v>1.3062596999482667</c:v>
                </c:pt>
                <c:pt idx="13">
                  <c:v>1.2903328050713156</c:v>
                </c:pt>
                <c:pt idx="14">
                  <c:v>1.2613021214337967</c:v>
                </c:pt>
                <c:pt idx="15">
                  <c:v>1.2667233560090703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DFC0-4392-B8B8-6A73C2D1D9D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67619327"/>
        <c:axId val="967603103"/>
      </c:lineChart>
      <c:catAx>
        <c:axId val="2112838655"/>
        <c:scaling>
          <c:orientation val="minMax"/>
        </c:scaling>
        <c:delete val="0"/>
        <c:axPos val="b"/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12842399"/>
        <c:crosses val="autoZero"/>
        <c:auto val="1"/>
        <c:lblAlgn val="ctr"/>
        <c:lblOffset val="100"/>
        <c:noMultiLvlLbl val="0"/>
      </c:catAx>
      <c:valAx>
        <c:axId val="211284239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dirty="0" err="1"/>
                  <a:t>Tput</a:t>
                </a:r>
                <a:r>
                  <a:rPr lang="en-US" dirty="0"/>
                  <a:t> (Mbps)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12838655"/>
        <c:crosses val="autoZero"/>
        <c:crossBetween val="between"/>
      </c:valAx>
      <c:valAx>
        <c:axId val="967603103"/>
        <c:scaling>
          <c:orientation val="minMax"/>
          <c:max val="5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67619327"/>
        <c:crosses val="max"/>
        <c:crossBetween val="between"/>
      </c:valAx>
      <c:catAx>
        <c:axId val="967619327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967603103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8TX per TRP, TDLA30-5 XP</a:t>
            </a:r>
            <a:r>
              <a:rPr lang="en-US" baseline="0"/>
              <a:t> High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Sheet1!$B$20</c:f>
              <c:strCache>
                <c:ptCount val="1"/>
                <c:pt idx="0">
                  <c:v>Follow PMI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Sheet1!$C$19:$R$19</c:f>
              <c:numCache>
                <c:formatCode>General</c:formatCode>
                <c:ptCount val="1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  <c:pt idx="10">
                  <c:v>20</c:v>
                </c:pt>
                <c:pt idx="11">
                  <c:v>22</c:v>
                </c:pt>
                <c:pt idx="12">
                  <c:v>24</c:v>
                </c:pt>
                <c:pt idx="13">
                  <c:v>26</c:v>
                </c:pt>
                <c:pt idx="14">
                  <c:v>28</c:v>
                </c:pt>
                <c:pt idx="15">
                  <c:v>30</c:v>
                </c:pt>
              </c:numCache>
            </c:numRef>
          </c:cat>
          <c:val>
            <c:numRef>
              <c:f>Sheet1!$C$20:$R$20</c:f>
              <c:numCache>
                <c:formatCode>General</c:formatCode>
                <c:ptCount val="16"/>
                <c:pt idx="0">
                  <c:v>3.2060016</c:v>
                </c:pt>
                <c:pt idx="1">
                  <c:v>6.5825351999999997</c:v>
                </c:pt>
                <c:pt idx="2">
                  <c:v>10.099284000000001</c:v>
                </c:pt>
                <c:pt idx="3">
                  <c:v>12.5701032</c:v>
                </c:pt>
                <c:pt idx="4">
                  <c:v>14.8059672</c:v>
                </c:pt>
                <c:pt idx="5">
                  <c:v>16.571920800000001</c:v>
                </c:pt>
                <c:pt idx="6">
                  <c:v>18.148394400000001</c:v>
                </c:pt>
                <c:pt idx="7">
                  <c:v>19.986350399999999</c:v>
                </c:pt>
                <c:pt idx="8">
                  <c:v>22.051682400000001</c:v>
                </c:pt>
                <c:pt idx="9">
                  <c:v>24.014695199999998</c:v>
                </c:pt>
                <c:pt idx="10">
                  <c:v>25.905705600000001</c:v>
                </c:pt>
                <c:pt idx="11">
                  <c:v>27.993775200000002</c:v>
                </c:pt>
                <c:pt idx="12">
                  <c:v>30.259955999999999</c:v>
                </c:pt>
                <c:pt idx="13">
                  <c:v>32.393500799999998</c:v>
                </c:pt>
                <c:pt idx="14">
                  <c:v>33.844917600000002</c:v>
                </c:pt>
                <c:pt idx="15">
                  <c:v>34.667260800000001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9DC-479A-BA17-60A0CEE84154}"/>
            </c:ext>
          </c:extLst>
        </c:ser>
        <c:ser>
          <c:idx val="1"/>
          <c:order val="1"/>
          <c:tx>
            <c:strRef>
              <c:f>Sheet1!$B$21</c:f>
              <c:strCache>
                <c:ptCount val="1"/>
                <c:pt idx="0">
                  <c:v>Random PMI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Sheet1!$C$19:$R$19</c:f>
              <c:numCache>
                <c:formatCode>General</c:formatCode>
                <c:ptCount val="1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  <c:pt idx="10">
                  <c:v>20</c:v>
                </c:pt>
                <c:pt idx="11">
                  <c:v>22</c:v>
                </c:pt>
                <c:pt idx="12">
                  <c:v>24</c:v>
                </c:pt>
                <c:pt idx="13">
                  <c:v>26</c:v>
                </c:pt>
                <c:pt idx="14">
                  <c:v>28</c:v>
                </c:pt>
                <c:pt idx="15">
                  <c:v>30</c:v>
                </c:pt>
              </c:numCache>
            </c:numRef>
          </c:cat>
          <c:val>
            <c:numRef>
              <c:f>Sheet1!$C$21:$R$21</c:f>
              <c:numCache>
                <c:formatCode>General</c:formatCode>
                <c:ptCount val="16"/>
                <c:pt idx="0">
                  <c:v>3.0316800000000001E-2</c:v>
                </c:pt>
                <c:pt idx="1">
                  <c:v>0.21600720000000001</c:v>
                </c:pt>
                <c:pt idx="2">
                  <c:v>0.81476400000000004</c:v>
                </c:pt>
                <c:pt idx="3">
                  <c:v>1.6295280000000001</c:v>
                </c:pt>
                <c:pt idx="4">
                  <c:v>2.8422000000000001</c:v>
                </c:pt>
                <c:pt idx="5">
                  <c:v>4.6574184000000001</c:v>
                </c:pt>
                <c:pt idx="6">
                  <c:v>6.688644</c:v>
                </c:pt>
                <c:pt idx="7">
                  <c:v>8.8600847999999992</c:v>
                </c:pt>
                <c:pt idx="8">
                  <c:v>11.618913600000001</c:v>
                </c:pt>
                <c:pt idx="9">
                  <c:v>13.165070399999999</c:v>
                </c:pt>
                <c:pt idx="10">
                  <c:v>15.071239200000001</c:v>
                </c:pt>
                <c:pt idx="11">
                  <c:v>16.727294400000002</c:v>
                </c:pt>
                <c:pt idx="12">
                  <c:v>18.735782400000002</c:v>
                </c:pt>
                <c:pt idx="13">
                  <c:v>19.421700000000001</c:v>
                </c:pt>
                <c:pt idx="14">
                  <c:v>19.971191999999999</c:v>
                </c:pt>
                <c:pt idx="15">
                  <c:v>21.6310368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9DC-479A-BA17-60A0CEE841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8671071"/>
        <c:axId val="2108678143"/>
      </c:lineChart>
      <c:lineChart>
        <c:grouping val="standard"/>
        <c:varyColors val="0"/>
        <c:ser>
          <c:idx val="2"/>
          <c:order val="2"/>
          <c:tx>
            <c:strRef>
              <c:f>Sheet1!$B$22</c:f>
              <c:strCache>
                <c:ptCount val="1"/>
                <c:pt idx="0">
                  <c:v>gain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Sheet1!$C$19:$R$19</c:f>
              <c:numCache>
                <c:formatCode>General</c:formatCode>
                <c:ptCount val="1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  <c:pt idx="10">
                  <c:v>20</c:v>
                </c:pt>
                <c:pt idx="11">
                  <c:v>22</c:v>
                </c:pt>
                <c:pt idx="12">
                  <c:v>24</c:v>
                </c:pt>
                <c:pt idx="13">
                  <c:v>26</c:v>
                </c:pt>
                <c:pt idx="14">
                  <c:v>28</c:v>
                </c:pt>
                <c:pt idx="15">
                  <c:v>30</c:v>
                </c:pt>
              </c:numCache>
            </c:numRef>
          </c:cat>
          <c:val>
            <c:numRef>
              <c:f>Sheet1!$C$22:$R$22</c:f>
              <c:numCache>
                <c:formatCode>General</c:formatCode>
                <c:ptCount val="16"/>
                <c:pt idx="0">
                  <c:v>105.75</c:v>
                </c:pt>
                <c:pt idx="1">
                  <c:v>30.473684210526311</c:v>
                </c:pt>
                <c:pt idx="2">
                  <c:v>12.395348837209303</c:v>
                </c:pt>
                <c:pt idx="3">
                  <c:v>7.713953488372093</c:v>
                </c:pt>
                <c:pt idx="4">
                  <c:v>5.2093333333333334</c:v>
                </c:pt>
                <c:pt idx="5">
                  <c:v>3.5581773799837269</c:v>
                </c:pt>
                <c:pt idx="6">
                  <c:v>2.7133144475920683</c:v>
                </c:pt>
                <c:pt idx="7">
                  <c:v>2.2557741659538069</c:v>
                </c:pt>
                <c:pt idx="8">
                  <c:v>1.8979125896934115</c:v>
                </c:pt>
                <c:pt idx="9">
                  <c:v>1.8241220495106505</c:v>
                </c:pt>
                <c:pt idx="10">
                  <c:v>1.7188835805883831</c:v>
                </c:pt>
                <c:pt idx="11">
                  <c:v>1.6735387403715449</c:v>
                </c:pt>
                <c:pt idx="12">
                  <c:v>1.6150889967637538</c:v>
                </c:pt>
                <c:pt idx="13">
                  <c:v>1.6679024390243899</c:v>
                </c:pt>
                <c:pt idx="14">
                  <c:v>1.6946869070208732</c:v>
                </c:pt>
                <c:pt idx="15">
                  <c:v>1.6026629292221444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59DC-479A-BA17-60A0CEE841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67608511"/>
        <c:axId val="967620991"/>
      </c:lineChart>
      <c:catAx>
        <c:axId val="2108671071"/>
        <c:scaling>
          <c:orientation val="minMax"/>
        </c:scaling>
        <c:delete val="0"/>
        <c:axPos val="b"/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08678143"/>
        <c:crosses val="autoZero"/>
        <c:auto val="1"/>
        <c:lblAlgn val="ctr"/>
        <c:lblOffset val="100"/>
        <c:noMultiLvlLbl val="0"/>
      </c:catAx>
      <c:valAx>
        <c:axId val="210867814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Tput (Mbps)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08671071"/>
        <c:crosses val="autoZero"/>
        <c:crossBetween val="between"/>
      </c:valAx>
      <c:valAx>
        <c:axId val="967620991"/>
        <c:scaling>
          <c:orientation val="minMax"/>
          <c:max val="10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67608511"/>
        <c:crosses val="max"/>
        <c:crossBetween val="between"/>
      </c:valAx>
      <c:catAx>
        <c:axId val="967608511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967620991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20</cp:revision>
  <dcterms:created xsi:type="dcterms:W3CDTF">2022-04-25T14:18:00Z</dcterms:created>
  <dcterms:modified xsi:type="dcterms:W3CDTF">2022-04-25T15:56:00Z</dcterms:modified>
</cp:coreProperties>
</file>